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F8502" w14:textId="7FB412B2" w:rsidR="0058449A" w:rsidRPr="00D53D31" w:rsidRDefault="0058449A" w:rsidP="0058449A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11-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R3-20</w:t>
      </w:r>
      <w:r w:rsidR="00705A28">
        <w:rPr>
          <w:rFonts w:cs="Arial"/>
          <w:b/>
          <w:sz w:val="24"/>
          <w:szCs w:val="24"/>
          <w:lang w:val="sv-SE"/>
        </w:rPr>
        <w:t>0385</w:t>
      </w:r>
    </w:p>
    <w:p w14:paraId="2A6E8D72" w14:textId="77777777" w:rsidR="0058449A" w:rsidRDefault="0058449A" w:rsidP="0058449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25</w:t>
      </w:r>
      <w:r w:rsidRPr="00AC7851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5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2021</w:t>
      </w:r>
    </w:p>
    <w:p w14:paraId="6E3521A8" w14:textId="77777777" w:rsidR="0058449A" w:rsidRPr="007044DE" w:rsidRDefault="0058449A" w:rsidP="0058449A">
      <w:pPr>
        <w:pStyle w:val="3GPPHeader"/>
        <w:rPr>
          <w:sz w:val="22"/>
          <w:lang w:val="en-GB"/>
        </w:rPr>
      </w:pPr>
      <w:r w:rsidRPr="008E2077">
        <w:rPr>
          <w:rFonts w:eastAsia="PMingLiU"/>
          <w:szCs w:val="28"/>
          <w:lang w:val="en-US" w:eastAsia="zh-TW"/>
        </w:rPr>
        <w:t>Online</w:t>
      </w:r>
    </w:p>
    <w:p w14:paraId="0780D87B" w14:textId="4BC751BC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705A28">
        <w:rPr>
          <w:sz w:val="22"/>
          <w:lang w:val="en-GB"/>
        </w:rPr>
        <w:t>09.3.8.1</w:t>
      </w:r>
    </w:p>
    <w:p w14:paraId="74FD9643" w14:textId="0C03C478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  <w:r w:rsidR="00E33BD2">
        <w:rPr>
          <w:sz w:val="22"/>
          <w:lang w:val="en-GB"/>
        </w:rPr>
        <w:t xml:space="preserve">, </w:t>
      </w:r>
      <w:r w:rsidR="00315315" w:rsidRPr="00315315">
        <w:rPr>
          <w:sz w:val="22"/>
          <w:lang w:val="en-GB"/>
        </w:rPr>
        <w:t>Verizon Wireless</w:t>
      </w:r>
      <w:r w:rsidR="00E33BD2">
        <w:rPr>
          <w:sz w:val="22"/>
          <w:lang w:val="en-GB"/>
        </w:rPr>
        <w:t xml:space="preserve">, </w:t>
      </w:r>
      <w:r w:rsidR="00E33BD2" w:rsidRPr="00315315">
        <w:rPr>
          <w:sz w:val="22"/>
          <w:lang w:val="en-GB"/>
        </w:rPr>
        <w:t>Deutsche Telekom</w:t>
      </w:r>
    </w:p>
    <w:p w14:paraId="3F7A6F4B" w14:textId="7D057C81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AE6DF2">
        <w:rPr>
          <w:sz w:val="22"/>
          <w:lang w:val="en-GB"/>
        </w:rPr>
        <w:t xml:space="preserve">Transparent signalling of </w:t>
      </w:r>
      <w:r w:rsidR="007551CD" w:rsidRPr="007551CD">
        <w:rPr>
          <w:sz w:val="22"/>
          <w:lang w:val="en-GB"/>
        </w:rPr>
        <w:t>MeasGapConfig IE</w:t>
      </w:r>
      <w:r w:rsidR="00AE6DF2">
        <w:rPr>
          <w:sz w:val="22"/>
          <w:lang w:val="en-GB"/>
        </w:rPr>
        <w:t xml:space="preserve"> at gNB-CU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76300CF4" w14:textId="51BC471D" w:rsidR="00120883" w:rsidRPr="007044DE" w:rsidRDefault="00497B7C" w:rsidP="006E5CA2">
      <w:pPr>
        <w:rPr>
          <w:lang w:val="en-GB"/>
        </w:rPr>
      </w:pPr>
      <w:r>
        <w:rPr>
          <w:lang w:val="en-GB"/>
        </w:rPr>
        <w:t>In the previous meeting</w:t>
      </w:r>
      <w:bookmarkStart w:id="0" w:name="_Hlk52790197"/>
      <w:r w:rsidR="00791EAA">
        <w:rPr>
          <w:lang w:val="en-GB"/>
        </w:rPr>
        <w:t xml:space="preserve"> the consequences of including</w:t>
      </w:r>
      <w:r w:rsidR="000955FC">
        <w:rPr>
          <w:lang w:val="en-GB"/>
        </w:rPr>
        <w:t xml:space="preserve"> the </w:t>
      </w:r>
      <w:r w:rsidR="000955FC" w:rsidRPr="00F517D9">
        <w:rPr>
          <w:i/>
          <w:iCs/>
          <w:lang w:val="en-GB"/>
        </w:rPr>
        <w:t>MeasGapConfig</w:t>
      </w:r>
      <w:r w:rsidR="000955FC" w:rsidRPr="000955FC">
        <w:rPr>
          <w:lang w:val="en-GB"/>
        </w:rPr>
        <w:t xml:space="preserve"> IE</w:t>
      </w:r>
      <w:r w:rsidR="00791EAA">
        <w:rPr>
          <w:lang w:val="en-GB"/>
        </w:rPr>
        <w:t xml:space="preserve"> in </w:t>
      </w:r>
      <w:r w:rsidR="00791EAA" w:rsidRPr="00791EAA">
        <w:rPr>
          <w:lang w:val="en-GB"/>
        </w:rPr>
        <w:t>the UE CONTEXT SETUP RESPONSE message</w:t>
      </w:r>
      <w:r w:rsidR="00D078D3">
        <w:rPr>
          <w:lang w:val="en-GB"/>
        </w:rPr>
        <w:t>,</w:t>
      </w:r>
      <w:r w:rsidR="00791EAA" w:rsidRPr="00791EAA">
        <w:rPr>
          <w:lang w:val="en-GB"/>
        </w:rPr>
        <w:t xml:space="preserve"> UE CONTEXT MODIFICATION RESPONSE message</w:t>
      </w:r>
      <w:bookmarkEnd w:id="0"/>
      <w:r w:rsidR="00D078D3" w:rsidRPr="00D078D3">
        <w:rPr>
          <w:lang w:val="en-GB"/>
        </w:rPr>
        <w:t xml:space="preserve"> </w:t>
      </w:r>
      <w:r w:rsidR="00D078D3" w:rsidRPr="00791EAA">
        <w:rPr>
          <w:lang w:val="en-GB"/>
        </w:rPr>
        <w:t>and the</w:t>
      </w:r>
      <w:r w:rsidR="00D078D3" w:rsidRPr="00D078D3">
        <w:rPr>
          <w:lang w:val="en-GB"/>
        </w:rPr>
        <w:t xml:space="preserve"> </w:t>
      </w:r>
      <w:r w:rsidR="00D078D3" w:rsidRPr="00791EAA">
        <w:rPr>
          <w:lang w:val="en-GB"/>
        </w:rPr>
        <w:t>UE CONTEXT MODIFICATION RE</w:t>
      </w:r>
      <w:r w:rsidR="00D078D3">
        <w:rPr>
          <w:lang w:val="en-GB"/>
        </w:rPr>
        <w:t>QUIRED</w:t>
      </w:r>
      <w:r w:rsidR="00D078D3" w:rsidRPr="00791EAA">
        <w:rPr>
          <w:lang w:val="en-GB"/>
        </w:rPr>
        <w:t xml:space="preserve"> message</w:t>
      </w:r>
      <w:r>
        <w:rPr>
          <w:lang w:val="en-GB"/>
        </w:rPr>
        <w:t xml:space="preserve"> were discussed</w:t>
      </w:r>
      <w:r w:rsidR="006E5CA2" w:rsidRPr="00AE6DF2">
        <w:rPr>
          <w:lang w:val="en-GB"/>
        </w:rPr>
        <w:t xml:space="preserve">. </w:t>
      </w:r>
      <w:r w:rsidR="007D3CE8">
        <w:rPr>
          <w:lang w:val="en-GB"/>
        </w:rPr>
        <w:t xml:space="preserve">In the following we </w:t>
      </w:r>
      <w:r w:rsidR="007D3CE8" w:rsidRPr="007044DE">
        <w:rPr>
          <w:lang w:val="en-GB"/>
        </w:rPr>
        <w:t xml:space="preserve">will further elaborate on this </w:t>
      </w:r>
      <w:r w:rsidR="007D3CE8">
        <w:rPr>
          <w:lang w:val="en-GB"/>
        </w:rPr>
        <w:t>issue</w:t>
      </w:r>
      <w:r w:rsidR="007D3CE8" w:rsidRPr="007044DE">
        <w:rPr>
          <w:lang w:val="en-GB"/>
        </w:rPr>
        <w:t xml:space="preserve"> </w:t>
      </w:r>
      <w:r w:rsidR="007D3CE8">
        <w:rPr>
          <w:lang w:val="en-GB"/>
        </w:rPr>
        <w:t xml:space="preserve">and </w:t>
      </w:r>
      <w:r>
        <w:rPr>
          <w:lang w:val="en-GB"/>
        </w:rPr>
        <w:t>explain our proposals.</w:t>
      </w:r>
    </w:p>
    <w:p w14:paraId="2C6DDFA8" w14:textId="71A36710" w:rsidR="00120883" w:rsidRDefault="00120883" w:rsidP="00120883">
      <w:pPr>
        <w:pStyle w:val="Heading1"/>
      </w:pPr>
      <w:bookmarkStart w:id="1" w:name="_Ref178064866"/>
      <w:r w:rsidRPr="00CE0424">
        <w:t>Discussion</w:t>
      </w:r>
      <w:bookmarkEnd w:id="1"/>
    </w:p>
    <w:p w14:paraId="22CBCBA5" w14:textId="51242923" w:rsidR="00497B7C" w:rsidRDefault="00497B7C" w:rsidP="007D3CE8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Regarding the issue in question the following was minuted in the chairman’s notes:</w:t>
      </w:r>
    </w:p>
    <w:p w14:paraId="60A216F8" w14:textId="77777777" w:rsidR="00497B7C" w:rsidRPr="006D65DF" w:rsidRDefault="00497B7C" w:rsidP="00497B7C">
      <w:pPr>
        <w:widowControl w:val="0"/>
        <w:spacing w:after="0"/>
        <w:ind w:left="144" w:hanging="144"/>
        <w:rPr>
          <w:rFonts w:ascii="Calibri" w:hAnsi="Calibri" w:cs="Calibri"/>
          <w:b/>
          <w:color w:val="FF0000"/>
          <w:sz w:val="18"/>
          <w:szCs w:val="24"/>
          <w:lang w:val="en-GB"/>
        </w:rPr>
      </w:pPr>
      <w:r w:rsidRPr="006D65DF">
        <w:rPr>
          <w:rFonts w:ascii="Calibri" w:hAnsi="Calibri" w:cs="Calibri"/>
          <w:b/>
          <w:color w:val="FF0000"/>
          <w:sz w:val="18"/>
          <w:szCs w:val="24"/>
          <w:lang w:val="en-GB"/>
        </w:rPr>
        <w:t>Common understanding:</w:t>
      </w:r>
    </w:p>
    <w:p w14:paraId="4558041B" w14:textId="77777777" w:rsidR="00497B7C" w:rsidRPr="006D65DF" w:rsidRDefault="00497B7C" w:rsidP="00497B7C">
      <w:pPr>
        <w:widowControl w:val="0"/>
        <w:spacing w:after="0"/>
        <w:ind w:left="144" w:hanging="144"/>
        <w:rPr>
          <w:rFonts w:ascii="Calibri" w:hAnsi="Calibri" w:cs="Calibri"/>
          <w:b/>
          <w:color w:val="FF0000"/>
          <w:sz w:val="18"/>
          <w:szCs w:val="24"/>
          <w:lang w:val="en-GB"/>
        </w:rPr>
      </w:pPr>
      <w:r w:rsidRPr="006D65DF">
        <w:rPr>
          <w:rFonts w:ascii="Calibri" w:hAnsi="Calibri" w:cs="Calibri"/>
          <w:b/>
          <w:color w:val="FF0000"/>
          <w:sz w:val="18"/>
          <w:szCs w:val="24"/>
          <w:lang w:val="en-GB"/>
        </w:rPr>
        <w:t>A new MeasGapConfig IE signaled from a gNB-DU to a gNB-CU should trigger a UE RRC reconfiguration aimed at configuring the measurement gaps</w:t>
      </w:r>
    </w:p>
    <w:p w14:paraId="5CA25BBF" w14:textId="77777777" w:rsidR="00497B7C" w:rsidRPr="006D65DF" w:rsidRDefault="00497B7C" w:rsidP="00497B7C">
      <w:pPr>
        <w:widowControl w:val="0"/>
        <w:spacing w:after="0"/>
        <w:ind w:left="144" w:hanging="144"/>
        <w:rPr>
          <w:rFonts w:ascii="Calibri" w:hAnsi="Calibri" w:cs="Calibri"/>
          <w:b/>
          <w:color w:val="FF0000"/>
          <w:sz w:val="18"/>
          <w:szCs w:val="24"/>
          <w:lang w:val="en-GB"/>
        </w:rPr>
      </w:pPr>
      <w:r w:rsidRPr="006D65DF">
        <w:rPr>
          <w:rFonts w:ascii="Calibri" w:hAnsi="Calibri" w:cs="Calibri"/>
          <w:b/>
          <w:color w:val="FF0000"/>
          <w:sz w:val="18"/>
          <w:szCs w:val="24"/>
          <w:lang w:val="en-GB"/>
        </w:rPr>
        <w:t>A new MeasGapConfig IE signaled from a gNB-DU to a gNB-CU should be signaled to the UE transparently</w:t>
      </w:r>
    </w:p>
    <w:p w14:paraId="5BA6835B" w14:textId="77777777" w:rsidR="00497B7C" w:rsidRPr="006D65DF" w:rsidRDefault="00497B7C" w:rsidP="00497B7C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0000"/>
          <w:sz w:val="18"/>
          <w:szCs w:val="24"/>
          <w:lang w:val="en-GB"/>
        </w:rPr>
      </w:pPr>
    </w:p>
    <w:p w14:paraId="1E0A1327" w14:textId="77777777" w:rsidR="00497B7C" w:rsidRPr="006D65DF" w:rsidRDefault="00497B7C" w:rsidP="00497B7C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  <w:lang w:val="en-GB"/>
        </w:rPr>
      </w:pPr>
      <w:r w:rsidRPr="006D65DF">
        <w:rPr>
          <w:rFonts w:ascii="Calibri" w:hAnsi="Calibri" w:cs="Calibri"/>
          <w:color w:val="000000"/>
          <w:sz w:val="18"/>
          <w:szCs w:val="24"/>
          <w:lang w:val="en-GB"/>
        </w:rPr>
        <w:t>It is FFS whether the principles above need to be captured in RAN3 specifications?</w:t>
      </w:r>
    </w:p>
    <w:p w14:paraId="53C5ABE5" w14:textId="4C27A64A" w:rsidR="00497B7C" w:rsidRDefault="00497B7C" w:rsidP="007D3CE8">
      <w:pPr>
        <w:rPr>
          <w:rFonts w:cstheme="minorHAnsi"/>
          <w:lang w:val="en-GB"/>
        </w:rPr>
      </w:pPr>
    </w:p>
    <w:p w14:paraId="28235102" w14:textId="6F662329" w:rsidR="00497B7C" w:rsidRDefault="00497B7C" w:rsidP="007D3CE8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To answer to the above question, we look into</w:t>
      </w:r>
      <w:r w:rsidR="0042556C">
        <w:rPr>
          <w:rFonts w:cstheme="minorHAnsi"/>
          <w:lang w:val="en-GB"/>
        </w:rPr>
        <w:t xml:space="preserve"> section 4.1 of</w:t>
      </w:r>
      <w:r>
        <w:rPr>
          <w:rFonts w:cstheme="minorHAnsi"/>
          <w:lang w:val="en-GB"/>
        </w:rPr>
        <w:t xml:space="preserve"> TS 38.473. There</w:t>
      </w:r>
      <w:r w:rsidR="006D65DF">
        <w:rPr>
          <w:rFonts w:cstheme="minorHAnsi"/>
          <w:lang w:val="en-GB"/>
        </w:rPr>
        <w:t>,</w:t>
      </w:r>
      <w:r>
        <w:rPr>
          <w:rFonts w:cstheme="minorHAnsi"/>
          <w:lang w:val="en-GB"/>
        </w:rPr>
        <w:t xml:space="preserve"> it is stated</w:t>
      </w:r>
    </w:p>
    <w:p w14:paraId="369EE9A8" w14:textId="38B0D903" w:rsidR="00497B7C" w:rsidRPr="006D65DF" w:rsidRDefault="00497B7C" w:rsidP="00497B7C">
      <w:pPr>
        <w:rPr>
          <w:rFonts w:eastAsia="Yu Mincho"/>
          <w:snapToGrid w:val="0"/>
          <w:color w:val="70AD47" w:themeColor="accent6"/>
          <w:lang w:val="en-GB"/>
        </w:rPr>
      </w:pPr>
      <w:r w:rsidRPr="006D65DF">
        <w:rPr>
          <w:rFonts w:eastAsia="Yu Mincho"/>
          <w:snapToGrid w:val="0"/>
          <w:color w:val="70AD47" w:themeColor="accent6"/>
          <w:lang w:val="en-GB"/>
        </w:rPr>
        <w:t xml:space="preserve">Any required inclusion of an optional IE in a response message is explicitly indicated in the procedure text. If the procedure text does not explicitly indicate that an optional IE shall be included in a response message, the optional IE shall not be included. For requirements on including </w:t>
      </w:r>
      <w:r w:rsidRPr="006D65DF">
        <w:rPr>
          <w:rFonts w:eastAsia="Yu Mincho"/>
          <w:i/>
          <w:iCs/>
          <w:snapToGrid w:val="0"/>
          <w:color w:val="70AD47" w:themeColor="accent6"/>
          <w:lang w:val="en-GB"/>
        </w:rPr>
        <w:t>Criticality Diagnostics</w:t>
      </w:r>
      <w:r w:rsidRPr="006D65DF">
        <w:rPr>
          <w:rFonts w:eastAsia="Yu Mincho"/>
          <w:snapToGrid w:val="0"/>
          <w:color w:val="70AD47" w:themeColor="accent6"/>
          <w:lang w:val="en-GB"/>
        </w:rPr>
        <w:t xml:space="preserve"> IE, see clause 10.</w:t>
      </w:r>
    </w:p>
    <w:p w14:paraId="5184AAA3" w14:textId="43755BD8" w:rsidR="006D65DF" w:rsidRDefault="0042556C" w:rsidP="00497B7C">
      <w:pPr>
        <w:rPr>
          <w:rFonts w:eastAsia="Yu Mincho"/>
          <w:snapToGrid w:val="0"/>
          <w:lang w:val="en-GB"/>
        </w:rPr>
      </w:pPr>
      <w:r>
        <w:rPr>
          <w:rFonts w:eastAsia="Yu Mincho"/>
          <w:snapToGrid w:val="0"/>
          <w:lang w:val="en-GB"/>
        </w:rPr>
        <w:t>Those skilled in the art of RAN3 know that the above statement is present in every Stage 3 specification RAN3 produces, under section 4.1</w:t>
      </w:r>
      <w:r w:rsidR="00497B7C" w:rsidRPr="006D65DF">
        <w:rPr>
          <w:rFonts w:eastAsia="Yu Mincho"/>
          <w:snapToGrid w:val="0"/>
          <w:lang w:val="en-GB"/>
        </w:rPr>
        <w:t>.</w:t>
      </w:r>
    </w:p>
    <w:p w14:paraId="5F9857CC" w14:textId="2F8B85FF" w:rsidR="0042556C" w:rsidRDefault="006D65DF" w:rsidP="00497B7C">
      <w:pPr>
        <w:rPr>
          <w:rFonts w:eastAsia="Yu Mincho"/>
          <w:snapToGrid w:val="0"/>
          <w:lang w:val="en-GB"/>
        </w:rPr>
      </w:pPr>
      <w:r>
        <w:rPr>
          <w:rFonts w:eastAsia="Yu Mincho"/>
          <w:snapToGrid w:val="0"/>
          <w:lang w:val="en-GB"/>
        </w:rPr>
        <w:t>The above statement was introduced to mandate the conditions of presence of an optional IE and the node behaviour at reception of an optional IE.</w:t>
      </w:r>
      <w:r w:rsidR="00497B7C" w:rsidRPr="006D65DF">
        <w:rPr>
          <w:rFonts w:eastAsia="Yu Mincho"/>
          <w:snapToGrid w:val="0"/>
          <w:lang w:val="en-GB"/>
        </w:rPr>
        <w:t xml:space="preserve"> In light of the above requirement, </w:t>
      </w:r>
      <w:r>
        <w:rPr>
          <w:rFonts w:eastAsia="Yu Mincho"/>
          <w:snapToGrid w:val="0"/>
          <w:lang w:val="en-GB"/>
        </w:rPr>
        <w:t>the</w:t>
      </w:r>
      <w:r w:rsidR="00497B7C" w:rsidRPr="006D65DF">
        <w:rPr>
          <w:rFonts w:eastAsia="Yu Mincho"/>
          <w:snapToGrid w:val="0"/>
          <w:lang w:val="en-GB"/>
        </w:rPr>
        <w:t xml:space="preserve"> principles</w:t>
      </w:r>
      <w:r>
        <w:rPr>
          <w:rFonts w:eastAsia="Yu Mincho"/>
          <w:snapToGrid w:val="0"/>
          <w:lang w:val="en-GB"/>
        </w:rPr>
        <w:t xml:space="preserve"> agreed at the last RAN3 meeting and reported above</w:t>
      </w:r>
      <w:r w:rsidR="00497B7C" w:rsidRPr="006D65DF">
        <w:rPr>
          <w:rFonts w:eastAsia="Yu Mincho"/>
          <w:snapToGrid w:val="0"/>
          <w:lang w:val="en-GB"/>
        </w:rPr>
        <w:t xml:space="preserve"> should be</w:t>
      </w:r>
      <w:r w:rsidR="0042556C">
        <w:rPr>
          <w:rFonts w:eastAsia="Yu Mincho"/>
          <w:snapToGrid w:val="0"/>
          <w:lang w:val="en-GB"/>
        </w:rPr>
        <w:t xml:space="preserve"> amended as below and should be</w:t>
      </w:r>
      <w:r w:rsidR="00497B7C" w:rsidRPr="006D65DF">
        <w:rPr>
          <w:rFonts w:eastAsia="Yu Mincho"/>
          <w:snapToGrid w:val="0"/>
          <w:lang w:val="en-GB"/>
        </w:rPr>
        <w:t xml:space="preserve"> captured in RAN3 specifications</w:t>
      </w:r>
      <w:r w:rsidR="0042556C">
        <w:rPr>
          <w:rFonts w:eastAsia="Yu Mincho"/>
          <w:snapToGrid w:val="0"/>
          <w:lang w:val="en-GB"/>
        </w:rPr>
        <w:t>:</w:t>
      </w:r>
    </w:p>
    <w:p w14:paraId="5E486C13" w14:textId="726B8036" w:rsidR="0042556C" w:rsidRDefault="0042556C" w:rsidP="00497B7C">
      <w:pPr>
        <w:rPr>
          <w:rFonts w:eastAsia="Yu Mincho"/>
          <w:snapToGrid w:val="0"/>
          <w:lang w:val="en-GB"/>
        </w:rPr>
      </w:pPr>
    </w:p>
    <w:p w14:paraId="21228790" w14:textId="28AD9283" w:rsidR="0042556C" w:rsidRPr="006163AB" w:rsidRDefault="0042556C" w:rsidP="00497B7C">
      <w:pPr>
        <w:rPr>
          <w:rFonts w:eastAsia="Yu Mincho"/>
          <w:b/>
          <w:bCs/>
          <w:i/>
          <w:iCs/>
          <w:snapToGrid w:val="0"/>
          <w:lang w:val="en-GB"/>
        </w:rPr>
      </w:pPr>
      <w:r w:rsidRPr="006163AB">
        <w:rPr>
          <w:rFonts w:eastAsia="Yu Mincho"/>
          <w:b/>
          <w:bCs/>
          <w:i/>
          <w:iCs/>
          <w:snapToGrid w:val="0"/>
          <w:lang w:val="en-GB"/>
        </w:rPr>
        <w:t>Principles to be agreed:</w:t>
      </w:r>
    </w:p>
    <w:p w14:paraId="3CD5DD25" w14:textId="77777777" w:rsidR="0042556C" w:rsidRDefault="0042556C" w:rsidP="0042556C">
      <w:pPr>
        <w:widowControl w:val="0"/>
        <w:spacing w:after="0"/>
        <w:ind w:left="144" w:hanging="144"/>
        <w:rPr>
          <w:rFonts w:ascii="Calibri" w:hAnsi="Calibri" w:cs="Calibri"/>
          <w:b/>
          <w:color w:val="FF0000"/>
          <w:sz w:val="18"/>
          <w:szCs w:val="24"/>
          <w:lang w:val="en-GB"/>
        </w:rPr>
      </w:pPr>
    </w:p>
    <w:p w14:paraId="2E66BF72" w14:textId="365016D2" w:rsidR="0042556C" w:rsidRDefault="0042556C" w:rsidP="0042556C">
      <w:pPr>
        <w:widowControl w:val="0"/>
        <w:spacing w:after="0"/>
        <w:ind w:left="144" w:hanging="144"/>
        <w:rPr>
          <w:rFonts w:ascii="Calibri" w:hAnsi="Calibri" w:cs="Calibri"/>
          <w:b/>
          <w:color w:val="FF0000"/>
          <w:sz w:val="18"/>
          <w:szCs w:val="24"/>
          <w:lang w:val="en-GB"/>
        </w:rPr>
      </w:pPr>
      <w:r w:rsidRPr="006163AB">
        <w:rPr>
          <w:rFonts w:ascii="Calibri" w:hAnsi="Calibri" w:cs="Calibri"/>
          <w:b/>
          <w:color w:val="FF0000"/>
          <w:sz w:val="18"/>
          <w:szCs w:val="24"/>
          <w:highlight w:val="yellow"/>
          <w:lang w:val="en-GB"/>
        </w:rPr>
        <w:t>A new MeasGapConfig IE is signalled from a gNB-DU to a gNB-CU to communicate the configuration of new measurement gaps by the gNB-DU</w:t>
      </w:r>
    </w:p>
    <w:p w14:paraId="5AFB8E02" w14:textId="77846D6C" w:rsidR="0042556C" w:rsidRPr="006D65DF" w:rsidRDefault="0042556C" w:rsidP="0042556C">
      <w:pPr>
        <w:widowControl w:val="0"/>
        <w:spacing w:after="0"/>
        <w:ind w:left="144" w:hanging="144"/>
        <w:rPr>
          <w:rFonts w:ascii="Calibri" w:hAnsi="Calibri" w:cs="Calibri"/>
          <w:b/>
          <w:color w:val="FF0000"/>
          <w:sz w:val="18"/>
          <w:szCs w:val="24"/>
          <w:lang w:val="en-GB"/>
        </w:rPr>
      </w:pPr>
      <w:r w:rsidRPr="006D65DF">
        <w:rPr>
          <w:rFonts w:ascii="Calibri" w:hAnsi="Calibri" w:cs="Calibri"/>
          <w:b/>
          <w:color w:val="FF0000"/>
          <w:sz w:val="18"/>
          <w:szCs w:val="24"/>
          <w:lang w:val="en-GB"/>
        </w:rPr>
        <w:lastRenderedPageBreak/>
        <w:t>A new MeasGapConfig IE signaled from a gNB-DU to a gNB-CU should trigger a UE RRC reconfiguration aimed at configuring the measurement gaps</w:t>
      </w:r>
    </w:p>
    <w:p w14:paraId="7F83DC7B" w14:textId="77777777" w:rsidR="0042556C" w:rsidRPr="006D65DF" w:rsidRDefault="0042556C" w:rsidP="0042556C">
      <w:pPr>
        <w:widowControl w:val="0"/>
        <w:spacing w:after="0"/>
        <w:ind w:left="144" w:hanging="144"/>
        <w:rPr>
          <w:rFonts w:ascii="Calibri" w:hAnsi="Calibri" w:cs="Calibri"/>
          <w:b/>
          <w:color w:val="FF0000"/>
          <w:sz w:val="18"/>
          <w:szCs w:val="24"/>
          <w:lang w:val="en-GB"/>
        </w:rPr>
      </w:pPr>
      <w:r w:rsidRPr="006D65DF">
        <w:rPr>
          <w:rFonts w:ascii="Calibri" w:hAnsi="Calibri" w:cs="Calibri"/>
          <w:b/>
          <w:color w:val="FF0000"/>
          <w:sz w:val="18"/>
          <w:szCs w:val="24"/>
          <w:lang w:val="en-GB"/>
        </w:rPr>
        <w:t>A new MeasGapConfig IE signaled from a gNB-DU to a gNB-CU should be signaled to the UE transparently</w:t>
      </w:r>
    </w:p>
    <w:p w14:paraId="57E4750E" w14:textId="77777777" w:rsidR="0042556C" w:rsidRDefault="0042556C" w:rsidP="00497B7C">
      <w:pPr>
        <w:rPr>
          <w:rFonts w:eastAsia="Yu Mincho"/>
          <w:snapToGrid w:val="0"/>
          <w:lang w:val="en-GB"/>
        </w:rPr>
      </w:pPr>
    </w:p>
    <w:p w14:paraId="3C51A0DA" w14:textId="214341DA" w:rsidR="0042556C" w:rsidRDefault="0042556C" w:rsidP="00497B7C">
      <w:pPr>
        <w:rPr>
          <w:rFonts w:eastAsia="Yu Mincho"/>
          <w:snapToGrid w:val="0"/>
          <w:lang w:val="en-GB"/>
        </w:rPr>
      </w:pPr>
      <w:r>
        <w:rPr>
          <w:rFonts w:eastAsia="Yu Mincho"/>
          <w:snapToGrid w:val="0"/>
          <w:lang w:val="en-GB"/>
        </w:rPr>
        <w:t>The yellow highlighted part above is the condition upon which the optional M</w:t>
      </w:r>
      <w:r w:rsidR="006163AB">
        <w:rPr>
          <w:rFonts w:eastAsia="Yu Mincho"/>
          <w:snapToGrid w:val="0"/>
          <w:lang w:val="en-GB"/>
        </w:rPr>
        <w:t>e</w:t>
      </w:r>
      <w:r>
        <w:rPr>
          <w:rFonts w:eastAsia="Yu Mincho"/>
          <w:snapToGrid w:val="0"/>
          <w:lang w:val="en-GB"/>
        </w:rPr>
        <w:t>asGapConfig IE should be present in the signalling from gNB-DU to gNB-CU.</w:t>
      </w:r>
    </w:p>
    <w:p w14:paraId="3B3B9F90" w14:textId="77777777" w:rsidR="0042556C" w:rsidRDefault="0042556C" w:rsidP="00497B7C">
      <w:pPr>
        <w:rPr>
          <w:rFonts w:eastAsia="Yu Mincho"/>
          <w:snapToGrid w:val="0"/>
          <w:lang w:val="en-GB"/>
        </w:rPr>
      </w:pPr>
    </w:p>
    <w:p w14:paraId="0A479DE0" w14:textId="2C421BAB" w:rsidR="00497B7C" w:rsidRDefault="0042556C" w:rsidP="00497B7C">
      <w:pPr>
        <w:rPr>
          <w:lang w:val="en-GB"/>
        </w:rPr>
      </w:pPr>
      <w:r>
        <w:rPr>
          <w:rFonts w:eastAsia="Yu Mincho"/>
          <w:snapToGrid w:val="0"/>
          <w:lang w:val="en-GB"/>
        </w:rPr>
        <w:t>It should be pointed out that the</w:t>
      </w:r>
      <w:r w:rsidR="00497B7C" w:rsidRPr="006D65DF">
        <w:rPr>
          <w:rFonts w:eastAsia="Yu Mincho"/>
          <w:snapToGrid w:val="0"/>
          <w:lang w:val="en-GB"/>
        </w:rPr>
        <w:t xml:space="preserve"> </w:t>
      </w:r>
      <w:r w:rsidR="00497B7C" w:rsidRPr="00F517D9">
        <w:rPr>
          <w:rFonts w:cstheme="minorHAnsi"/>
          <w:i/>
          <w:iCs/>
          <w:lang w:val="en-GB"/>
        </w:rPr>
        <w:t>DU to CU RRC Information</w:t>
      </w:r>
      <w:r w:rsidR="00497B7C" w:rsidRPr="00791EAA">
        <w:rPr>
          <w:rFonts w:cstheme="minorHAnsi"/>
          <w:lang w:val="en-GB"/>
        </w:rPr>
        <w:t xml:space="preserve"> IE</w:t>
      </w:r>
      <w:r w:rsidR="00497B7C">
        <w:rPr>
          <w:lang w:val="en-GB"/>
        </w:rPr>
        <w:t xml:space="preserve"> is an</w:t>
      </w:r>
      <w:r>
        <w:rPr>
          <w:lang w:val="en-GB"/>
        </w:rPr>
        <w:t xml:space="preserve"> </w:t>
      </w:r>
      <w:r w:rsidR="00497B7C">
        <w:rPr>
          <w:lang w:val="en-GB"/>
        </w:rPr>
        <w:t>IE</w:t>
      </w:r>
      <w:r>
        <w:rPr>
          <w:lang w:val="en-GB"/>
        </w:rPr>
        <w:t xml:space="preserve"> containing many optional IEs and it is</w:t>
      </w:r>
      <w:r w:rsidR="00497B7C">
        <w:rPr>
          <w:lang w:val="en-GB"/>
        </w:rPr>
        <w:t xml:space="preserve"> included in a number of response messages</w:t>
      </w:r>
      <w:r w:rsidR="006163AB">
        <w:rPr>
          <w:lang w:val="en-GB"/>
        </w:rPr>
        <w:t>.</w:t>
      </w:r>
      <w:r>
        <w:rPr>
          <w:lang w:val="en-GB"/>
        </w:rPr>
        <w:t xml:space="preserve"> As such the IEs included in the </w:t>
      </w:r>
      <w:r w:rsidRPr="00F517D9">
        <w:rPr>
          <w:rFonts w:cstheme="minorHAnsi"/>
          <w:i/>
          <w:iCs/>
          <w:lang w:val="en-GB"/>
        </w:rPr>
        <w:t>DU to CU RRC Information</w:t>
      </w:r>
      <w:r w:rsidRPr="00791EAA">
        <w:rPr>
          <w:rFonts w:cstheme="minorHAnsi"/>
          <w:lang w:val="en-GB"/>
        </w:rPr>
        <w:t xml:space="preserve"> IE</w:t>
      </w:r>
      <w:r>
        <w:rPr>
          <w:rFonts w:cstheme="minorHAnsi"/>
          <w:lang w:val="en-GB"/>
        </w:rPr>
        <w:t xml:space="preserve"> are subject to the requirement in Section 4.1 of TS</w:t>
      </w:r>
      <w:r w:rsidR="006163AB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38.473.</w:t>
      </w:r>
      <w:r w:rsidR="006163AB">
        <w:rPr>
          <w:rFonts w:cstheme="minorHAnsi"/>
          <w:lang w:val="en-GB"/>
        </w:rPr>
        <w:t xml:space="preserve"> </w:t>
      </w:r>
      <w:r>
        <w:rPr>
          <w:lang w:val="en-GB"/>
        </w:rPr>
        <w:t>For that</w:t>
      </w:r>
      <w:r w:rsidR="00497B7C">
        <w:rPr>
          <w:lang w:val="en-GB"/>
        </w:rPr>
        <w:t xml:space="preserve"> it is important that the inclusion conditions and node behaviour for each optional IE within </w:t>
      </w:r>
      <w:r>
        <w:rPr>
          <w:lang w:val="en-GB"/>
        </w:rPr>
        <w:t xml:space="preserve">the </w:t>
      </w:r>
      <w:r w:rsidRPr="00F517D9">
        <w:rPr>
          <w:rFonts w:cstheme="minorHAnsi"/>
          <w:i/>
          <w:iCs/>
          <w:lang w:val="en-GB"/>
        </w:rPr>
        <w:t>DU to CU RRC Information</w:t>
      </w:r>
      <w:r w:rsidRPr="00791EAA">
        <w:rPr>
          <w:rFonts w:cstheme="minorHAnsi"/>
          <w:lang w:val="en-GB"/>
        </w:rPr>
        <w:t xml:space="preserve"> IE</w:t>
      </w:r>
      <w:r>
        <w:rPr>
          <w:lang w:val="en-GB"/>
        </w:rPr>
        <w:t xml:space="preserve"> </w:t>
      </w:r>
      <w:r w:rsidR="00497B7C">
        <w:rPr>
          <w:lang w:val="en-GB"/>
        </w:rPr>
        <w:t xml:space="preserve">should be specified in the procedure text. </w:t>
      </w:r>
    </w:p>
    <w:p w14:paraId="314C3400" w14:textId="7F2C2FEE" w:rsidR="0042556C" w:rsidRPr="006163AB" w:rsidRDefault="0042556C" w:rsidP="00497B7C">
      <w:pPr>
        <w:rPr>
          <w:b/>
          <w:bCs/>
          <w:lang w:val="en-GB"/>
        </w:rPr>
      </w:pPr>
      <w:r w:rsidRPr="006163AB">
        <w:rPr>
          <w:b/>
          <w:bCs/>
          <w:lang w:val="en-GB"/>
        </w:rPr>
        <w:t xml:space="preserve">Conclusion1: the inclusion conditions and node behaviour for each optional IE within the </w:t>
      </w:r>
      <w:r w:rsidRPr="006163AB">
        <w:rPr>
          <w:rFonts w:cstheme="minorHAnsi"/>
          <w:b/>
          <w:bCs/>
          <w:i/>
          <w:iCs/>
          <w:lang w:val="en-GB"/>
        </w:rPr>
        <w:t>DU to CU RRC Information</w:t>
      </w:r>
      <w:r w:rsidRPr="006163AB">
        <w:rPr>
          <w:rFonts w:cstheme="minorHAnsi"/>
          <w:b/>
          <w:bCs/>
          <w:lang w:val="en-GB"/>
        </w:rPr>
        <w:t xml:space="preserve"> IE</w:t>
      </w:r>
      <w:r w:rsidRPr="006163AB">
        <w:rPr>
          <w:b/>
          <w:bCs/>
          <w:lang w:val="en-GB"/>
        </w:rPr>
        <w:t xml:space="preserve"> should be specified in the procedure text of TS</w:t>
      </w:r>
      <w:r w:rsidR="006163AB">
        <w:rPr>
          <w:b/>
          <w:bCs/>
          <w:lang w:val="en-GB"/>
        </w:rPr>
        <w:t xml:space="preserve"> </w:t>
      </w:r>
      <w:r w:rsidRPr="006163AB">
        <w:rPr>
          <w:b/>
          <w:bCs/>
          <w:lang w:val="en-GB"/>
        </w:rPr>
        <w:t>38.473</w:t>
      </w:r>
    </w:p>
    <w:p w14:paraId="0B46AEC5" w14:textId="795C5127" w:rsidR="00B46BA9" w:rsidRDefault="00B46BA9" w:rsidP="00B46BA9">
      <w:pPr>
        <w:rPr>
          <w:rFonts w:cstheme="minorHAnsi"/>
          <w:lang w:val="en-GB"/>
        </w:rPr>
      </w:pPr>
      <w:r>
        <w:rPr>
          <w:lang w:val="en-GB"/>
        </w:rPr>
        <w:t xml:space="preserve">Regarding the </w:t>
      </w:r>
      <w:r w:rsidR="0042556C" w:rsidRPr="00F517D9">
        <w:rPr>
          <w:rFonts w:cstheme="minorHAnsi"/>
          <w:i/>
          <w:iCs/>
          <w:lang w:val="en-GB"/>
        </w:rPr>
        <w:t>MeasGapConfig</w:t>
      </w:r>
      <w:r w:rsidR="0042556C" w:rsidRPr="00791EAA">
        <w:rPr>
          <w:rFonts w:cstheme="minorHAnsi"/>
          <w:lang w:val="en-GB"/>
        </w:rPr>
        <w:t xml:space="preserve"> IE</w:t>
      </w:r>
      <w:r>
        <w:rPr>
          <w:lang w:val="en-GB"/>
        </w:rPr>
        <w:t xml:space="preserve">, </w:t>
      </w:r>
      <w:r>
        <w:rPr>
          <w:rFonts w:cstheme="minorHAnsi"/>
          <w:lang w:val="en-GB"/>
        </w:rPr>
        <w:t xml:space="preserve">as it is obvious from the chairman’s notes, the receiver behaviour is already agreed. Looking into TS 38.473, there is already a description for another optional IE in </w:t>
      </w:r>
      <w:r w:rsidRPr="00F517D9">
        <w:rPr>
          <w:rFonts w:cstheme="minorHAnsi"/>
          <w:i/>
          <w:iCs/>
          <w:lang w:val="en-GB"/>
        </w:rPr>
        <w:t>DU to CU RRC Information</w:t>
      </w:r>
      <w:r w:rsidRPr="00791EAA">
        <w:rPr>
          <w:rFonts w:cstheme="minorHAnsi"/>
          <w:lang w:val="en-GB"/>
        </w:rPr>
        <w:t xml:space="preserve"> IE</w:t>
      </w:r>
      <w:r>
        <w:rPr>
          <w:rFonts w:cstheme="minorHAnsi"/>
          <w:lang w:val="en-GB"/>
        </w:rPr>
        <w:t xml:space="preserve">, the </w:t>
      </w:r>
      <w:r w:rsidRPr="00AE6DF2">
        <w:rPr>
          <w:i/>
          <w:iCs/>
          <w:lang w:val="en-GB" w:eastAsia="zh-CN"/>
        </w:rPr>
        <w:t xml:space="preserve">CellGroupConfig </w:t>
      </w:r>
      <w:r w:rsidRPr="00B46BA9">
        <w:rPr>
          <w:lang w:val="en-GB" w:eastAsia="zh-CN"/>
        </w:rPr>
        <w:t>IE</w:t>
      </w:r>
      <w:r>
        <w:rPr>
          <w:lang w:val="en-GB" w:eastAsia="zh-CN"/>
        </w:rPr>
        <w:t>, which is very similar</w:t>
      </w:r>
      <w:r w:rsidR="00F97E26">
        <w:rPr>
          <w:lang w:val="en-GB" w:eastAsia="zh-CN"/>
        </w:rPr>
        <w:t xml:space="preserve"> and that we report below:</w:t>
      </w:r>
    </w:p>
    <w:p w14:paraId="31AB75DD" w14:textId="77777777" w:rsidR="00B46BA9" w:rsidRPr="00AE6DF2" w:rsidRDefault="00B46BA9" w:rsidP="00B46BA9">
      <w:pPr>
        <w:rPr>
          <w:i/>
          <w:iCs/>
          <w:lang w:val="en-GB" w:eastAsia="zh-CN"/>
        </w:rPr>
      </w:pPr>
      <w:bookmarkStart w:id="2" w:name="_Hlk52792725"/>
      <w:r w:rsidRPr="00AE6DF2">
        <w:rPr>
          <w:i/>
          <w:iCs/>
          <w:lang w:val="en-GB"/>
        </w:rPr>
        <w:t xml:space="preserve">If the CellGroupConfig IE is included in the DU to CU RRC Information IE contained in the UE CONTEXT SETUP RESPONSE message, </w:t>
      </w:r>
      <w:r w:rsidRPr="00AE6DF2">
        <w:rPr>
          <w:i/>
          <w:iCs/>
          <w:lang w:val="en-GB" w:eastAsia="zh-CN"/>
        </w:rPr>
        <w:t xml:space="preserve">the gNB-CU shall perform RRC Reconfiguration or RRC connection resume as described in TS 38.331 [8]. The CellGroupConfig IE shall transparently be signaled to the UE as specified in </w:t>
      </w:r>
      <w:r w:rsidRPr="00AE6DF2">
        <w:rPr>
          <w:i/>
          <w:iCs/>
          <w:lang w:val="en-GB"/>
        </w:rPr>
        <w:t>TS 38.331 [8]</w:t>
      </w:r>
      <w:r w:rsidRPr="00AE6DF2">
        <w:rPr>
          <w:i/>
          <w:iCs/>
          <w:lang w:val="en-GB" w:eastAsia="zh-CN"/>
        </w:rPr>
        <w:t>.</w:t>
      </w:r>
    </w:p>
    <w:bookmarkEnd w:id="2"/>
    <w:p w14:paraId="7103F241" w14:textId="77777777" w:rsidR="00B46BA9" w:rsidRDefault="00B46BA9" w:rsidP="00B46BA9">
      <w:pPr>
        <w:rPr>
          <w:rFonts w:cstheme="minorHAnsi"/>
          <w:lang w:val="en-GB"/>
        </w:rPr>
      </w:pPr>
    </w:p>
    <w:p w14:paraId="29A67F90" w14:textId="2D425828" w:rsidR="00B46BA9" w:rsidRDefault="00B46BA9" w:rsidP="00B46BA9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Based on the above </w:t>
      </w:r>
      <w:bookmarkStart w:id="3" w:name="_Hlk52792804"/>
      <w:r>
        <w:rPr>
          <w:rFonts w:cstheme="minorHAnsi"/>
          <w:lang w:val="en-GB"/>
        </w:rPr>
        <w:t xml:space="preserve">we propose that </w:t>
      </w:r>
      <w:bookmarkStart w:id="4" w:name="_Hlk52790117"/>
      <w:r>
        <w:rPr>
          <w:rFonts w:cstheme="minorHAnsi"/>
          <w:lang w:val="en-GB"/>
        </w:rPr>
        <w:t>it is clarified in TS 38.473 that i</w:t>
      </w:r>
      <w:r w:rsidRPr="00791EAA">
        <w:rPr>
          <w:rFonts w:cstheme="minorHAnsi"/>
          <w:lang w:val="en-GB"/>
        </w:rPr>
        <w:t xml:space="preserve">f the </w:t>
      </w:r>
      <w:r w:rsidRPr="00F517D9">
        <w:rPr>
          <w:rFonts w:cstheme="minorHAnsi"/>
          <w:i/>
          <w:iCs/>
          <w:lang w:val="en-GB"/>
        </w:rPr>
        <w:t>MeasGapConfig</w:t>
      </w:r>
      <w:r w:rsidRPr="00791EAA">
        <w:rPr>
          <w:rFonts w:cstheme="minorHAnsi"/>
          <w:lang w:val="en-GB"/>
        </w:rPr>
        <w:t xml:space="preserve"> IE is included in the </w:t>
      </w:r>
      <w:r w:rsidRPr="00F517D9">
        <w:rPr>
          <w:rFonts w:cstheme="minorHAnsi"/>
          <w:i/>
          <w:iCs/>
          <w:lang w:val="en-GB"/>
        </w:rPr>
        <w:t>DU to CU RRC Information</w:t>
      </w:r>
      <w:r w:rsidRPr="00791EAA">
        <w:rPr>
          <w:rFonts w:cstheme="minorHAnsi"/>
          <w:lang w:val="en-GB"/>
        </w:rPr>
        <w:t xml:space="preserve"> IE contained in the UE CONTEXT SETUP RESPONSE message, the gNB-CU shall perform RRC Reconfiguration or RRC connection resume. The </w:t>
      </w:r>
      <w:r w:rsidRPr="00F517D9">
        <w:rPr>
          <w:rFonts w:cstheme="minorHAnsi"/>
          <w:i/>
          <w:iCs/>
          <w:lang w:val="en-GB"/>
        </w:rPr>
        <w:t>MeasGapConfig</w:t>
      </w:r>
      <w:r w:rsidRPr="00791EAA">
        <w:rPr>
          <w:rFonts w:cstheme="minorHAnsi"/>
          <w:lang w:val="en-GB"/>
        </w:rPr>
        <w:t xml:space="preserve"> IE shall transparently be signalled to the UE</w:t>
      </w:r>
      <w:bookmarkEnd w:id="4"/>
      <w:r>
        <w:rPr>
          <w:rFonts w:cstheme="minorHAnsi"/>
          <w:lang w:val="en-GB"/>
        </w:rPr>
        <w:t>.</w:t>
      </w:r>
      <w:bookmarkEnd w:id="3"/>
    </w:p>
    <w:p w14:paraId="653CB851" w14:textId="5D37C23B" w:rsidR="00F97E26" w:rsidRDefault="00F97E26" w:rsidP="00B46BA9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We also propose to add a clarification to TS</w:t>
      </w:r>
      <w:r w:rsidR="006163AB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 xml:space="preserve">38.473 by which it is detailed that if the </w:t>
      </w:r>
      <w:r w:rsidRPr="00F517D9">
        <w:rPr>
          <w:rFonts w:cstheme="minorHAnsi"/>
          <w:i/>
          <w:iCs/>
          <w:lang w:val="en-GB"/>
        </w:rPr>
        <w:t>MeasGapConfig</w:t>
      </w:r>
      <w:r w:rsidRPr="00791EAA">
        <w:rPr>
          <w:rFonts w:cstheme="minorHAnsi"/>
          <w:lang w:val="en-GB"/>
        </w:rPr>
        <w:t xml:space="preserve"> IE is included in the </w:t>
      </w:r>
      <w:r w:rsidRPr="00F517D9">
        <w:rPr>
          <w:rFonts w:cstheme="minorHAnsi"/>
          <w:i/>
          <w:iCs/>
          <w:lang w:val="en-GB"/>
        </w:rPr>
        <w:t>DU to CU RRC Information</w:t>
      </w:r>
      <w:r w:rsidRPr="00791EAA">
        <w:rPr>
          <w:rFonts w:cstheme="minorHAnsi"/>
          <w:lang w:val="en-GB"/>
        </w:rPr>
        <w:t xml:space="preserve"> IE contained in the UE CONTEXT SETUP RESPONSE message, the gNB-CU shall</w:t>
      </w:r>
      <w:r>
        <w:rPr>
          <w:rFonts w:cstheme="minorHAnsi"/>
          <w:lang w:val="en-GB"/>
        </w:rPr>
        <w:t xml:space="preserve"> assume that the gNB-DU assigned a new measurement gap.</w:t>
      </w:r>
    </w:p>
    <w:p w14:paraId="0C5330BF" w14:textId="493937A6" w:rsidR="00B46BA9" w:rsidRPr="006D65DF" w:rsidRDefault="00B46BA9" w:rsidP="00497B7C">
      <w:pPr>
        <w:rPr>
          <w:rFonts w:eastAsia="Yu Mincho"/>
          <w:snapToGrid w:val="0"/>
          <w:lang w:val="en-GB"/>
        </w:rPr>
      </w:pPr>
    </w:p>
    <w:p w14:paraId="5396A689" w14:textId="10A734A1" w:rsidR="00B46BA9" w:rsidRPr="00A05870" w:rsidRDefault="00B46BA9" w:rsidP="00B46BA9">
      <w:pPr>
        <w:pStyle w:val="TOC1"/>
        <w:rPr>
          <w:rFonts w:asciiTheme="minorBidi" w:eastAsiaTheme="minorEastAsia" w:hAnsiTheme="minorBidi" w:cstheme="minorBidi"/>
          <w:lang w:eastAsia="sv-SE"/>
        </w:rPr>
      </w:pPr>
      <w:r w:rsidRPr="00A05870">
        <w:lastRenderedPageBreak/>
        <w:t>Proposal 1:</w:t>
      </w:r>
      <w:r w:rsidRPr="00A05870">
        <w:rPr>
          <w:rFonts w:eastAsiaTheme="minorEastAsia" w:cstheme="minorBidi"/>
          <w:lang w:eastAsia="sv-SE"/>
        </w:rPr>
        <w:t xml:space="preserve"> </w:t>
      </w:r>
      <w:r w:rsidRPr="00A05870">
        <w:rPr>
          <w:rFonts w:eastAsiaTheme="minorEastAsia" w:cstheme="minorBidi"/>
          <w:lang w:eastAsia="sv-SE"/>
        </w:rPr>
        <w:tab/>
      </w:r>
      <w:r w:rsidR="00F97E26">
        <w:t>To clarify</w:t>
      </w:r>
      <w:r w:rsidRPr="00A05870">
        <w:t xml:space="preserve"> in TS 38.473 that if the </w:t>
      </w:r>
      <w:r w:rsidRPr="00BA3838">
        <w:rPr>
          <w:i/>
          <w:iCs/>
        </w:rPr>
        <w:t>MeasGapConfig</w:t>
      </w:r>
      <w:r w:rsidRPr="00A05870">
        <w:t xml:space="preserve"> IE is included in the </w:t>
      </w:r>
      <w:r w:rsidRPr="00F517D9">
        <w:rPr>
          <w:i/>
          <w:iCs/>
        </w:rPr>
        <w:t>DU to CU RRC Information</w:t>
      </w:r>
      <w:r w:rsidRPr="00A05870">
        <w:t xml:space="preserve"> IE contained in the </w:t>
      </w:r>
      <w:bookmarkStart w:id="5" w:name="_Hlk52793133"/>
      <w:r w:rsidRPr="00A05870">
        <w:t>UE CONTEXT SETUP RESPONSE message</w:t>
      </w:r>
      <w:bookmarkEnd w:id="5"/>
      <w:r w:rsidRPr="00A05870">
        <w:t xml:space="preserve">, the gNB-CU shall </w:t>
      </w:r>
      <w:r w:rsidR="00F97E26">
        <w:t xml:space="preserve">assume that the gNB-DU assigned a new measurement gap and the gNB-CU shall </w:t>
      </w:r>
      <w:r w:rsidRPr="00A05870">
        <w:t>perform RRC Reconfiguration or RRC connection resume</w:t>
      </w:r>
      <w:r w:rsidR="00F97E26">
        <w:t xml:space="preserve"> in order to transparently signal the </w:t>
      </w:r>
      <w:r w:rsidR="00F97E26" w:rsidRPr="00F517D9">
        <w:rPr>
          <w:i/>
          <w:iCs/>
        </w:rPr>
        <w:t>MeasGapConfig</w:t>
      </w:r>
      <w:r w:rsidR="00F97E26" w:rsidRPr="00A05870">
        <w:t xml:space="preserve"> IE</w:t>
      </w:r>
      <w:r w:rsidR="00F97E26">
        <w:t xml:space="preserve"> to the UE</w:t>
      </w:r>
    </w:p>
    <w:p w14:paraId="557FA963" w14:textId="77777777" w:rsidR="00B46BA9" w:rsidRPr="00A05870" w:rsidRDefault="00B46BA9" w:rsidP="00B46BA9">
      <w:pPr>
        <w:pStyle w:val="TOC1"/>
        <w:rPr>
          <w:rFonts w:eastAsiaTheme="minorEastAsia"/>
        </w:rPr>
      </w:pPr>
    </w:p>
    <w:p w14:paraId="1D923015" w14:textId="77777777" w:rsidR="00B46BA9" w:rsidRDefault="00B46BA9" w:rsidP="00B46BA9">
      <w:pPr>
        <w:pStyle w:val="TOC1"/>
        <w:rPr>
          <w:b w:val="0"/>
          <w:bCs/>
        </w:rPr>
      </w:pPr>
      <w:r>
        <w:rPr>
          <w:b w:val="0"/>
          <w:bCs/>
        </w:rPr>
        <w:t>By similar reasoning the same applies also for the UE CONTEXT MODIFICATION RESPONSE message and the UE CONTEXT MODIFICATION REQUIRED message. So, the following proposals are made.</w:t>
      </w:r>
    </w:p>
    <w:p w14:paraId="0C4B4570" w14:textId="77777777" w:rsidR="00B46BA9" w:rsidRPr="00A05870" w:rsidRDefault="00B46BA9" w:rsidP="00B46BA9">
      <w:pPr>
        <w:pStyle w:val="TOC1"/>
        <w:rPr>
          <w:b w:val="0"/>
          <w:bCs/>
        </w:rPr>
      </w:pPr>
    </w:p>
    <w:p w14:paraId="3EB388D1" w14:textId="77777777" w:rsidR="00B46BA9" w:rsidRDefault="00B46BA9" w:rsidP="00B46BA9">
      <w:pPr>
        <w:pStyle w:val="TOC1"/>
        <w:rPr>
          <w:b w:val="0"/>
          <w:bCs/>
        </w:rPr>
      </w:pPr>
    </w:p>
    <w:p w14:paraId="08949D6F" w14:textId="6E5ABE90" w:rsidR="00B46BA9" w:rsidRPr="00A05870" w:rsidRDefault="00B46BA9" w:rsidP="00B46BA9">
      <w:pPr>
        <w:pStyle w:val="TOC1"/>
        <w:rPr>
          <w:rFonts w:eastAsiaTheme="minorEastAsia"/>
          <w:bCs/>
          <w:lang w:eastAsia="sv-SE"/>
        </w:rPr>
      </w:pPr>
      <w:r w:rsidRPr="00A05870">
        <w:t>Proposal 2:</w:t>
      </w:r>
      <w:r w:rsidRPr="00A05870">
        <w:rPr>
          <w:rFonts w:eastAsiaTheme="minorEastAsia"/>
          <w:lang w:eastAsia="sv-SE"/>
        </w:rPr>
        <w:t xml:space="preserve"> </w:t>
      </w:r>
      <w:r w:rsidRPr="00A05870">
        <w:rPr>
          <w:rFonts w:eastAsiaTheme="minorEastAsia"/>
          <w:lang w:eastAsia="sv-SE"/>
        </w:rPr>
        <w:tab/>
      </w:r>
      <w:r w:rsidR="00F97E26">
        <w:t>To clarify</w:t>
      </w:r>
      <w:r w:rsidR="00F97E26" w:rsidRPr="00A05870">
        <w:t xml:space="preserve"> in TS 38.473 that if the </w:t>
      </w:r>
      <w:r w:rsidR="00F97E26" w:rsidRPr="00BA3838">
        <w:rPr>
          <w:i/>
          <w:iCs/>
        </w:rPr>
        <w:t>MeasGapConfig</w:t>
      </w:r>
      <w:r w:rsidR="00F97E26" w:rsidRPr="00A05870">
        <w:t xml:space="preserve"> IE is included in the </w:t>
      </w:r>
      <w:r w:rsidR="00F97E26" w:rsidRPr="00F517D9">
        <w:rPr>
          <w:i/>
          <w:iCs/>
        </w:rPr>
        <w:t>DU to CU RRC Information</w:t>
      </w:r>
      <w:r w:rsidR="00F97E26" w:rsidRPr="00A05870">
        <w:t xml:space="preserve"> IE contained in the UE CONTEXT MODIFICATION RESPONSE message, the gNB-CU shall </w:t>
      </w:r>
      <w:r w:rsidR="00F97E26">
        <w:t xml:space="preserve">assume that the gNB-DU assigned a new measurement gap and the gNB-CU shall </w:t>
      </w:r>
      <w:r w:rsidR="00F97E26" w:rsidRPr="00A05870">
        <w:t>perform RRC Reconfiguration or RRC connection resume</w:t>
      </w:r>
      <w:r w:rsidR="00F97E26">
        <w:t xml:space="preserve"> in order to transparently signal the </w:t>
      </w:r>
      <w:r w:rsidR="00F97E26" w:rsidRPr="00F517D9">
        <w:rPr>
          <w:i/>
          <w:iCs/>
        </w:rPr>
        <w:t>MeasGapConfig</w:t>
      </w:r>
      <w:r w:rsidR="00F97E26" w:rsidRPr="00A05870">
        <w:t xml:space="preserve"> IE</w:t>
      </w:r>
      <w:r w:rsidR="00F97E26">
        <w:t xml:space="preserve"> to the UE</w:t>
      </w:r>
    </w:p>
    <w:p w14:paraId="48686731" w14:textId="5A6D7D81" w:rsidR="00B46BA9" w:rsidRPr="00A05870" w:rsidRDefault="00B46BA9" w:rsidP="00B46BA9">
      <w:pPr>
        <w:pStyle w:val="TOC1"/>
        <w:rPr>
          <w:rFonts w:eastAsiaTheme="minorEastAsia"/>
          <w:bCs/>
          <w:lang w:eastAsia="sv-SE"/>
        </w:rPr>
      </w:pPr>
      <w:r w:rsidRPr="00A05870">
        <w:t>Proposal 3:</w:t>
      </w:r>
      <w:r w:rsidRPr="00A05870">
        <w:rPr>
          <w:rFonts w:eastAsiaTheme="minorEastAsia"/>
          <w:lang w:eastAsia="sv-SE"/>
        </w:rPr>
        <w:t xml:space="preserve"> </w:t>
      </w:r>
      <w:r w:rsidRPr="00A05870">
        <w:rPr>
          <w:rFonts w:eastAsiaTheme="minorEastAsia"/>
          <w:lang w:eastAsia="sv-SE"/>
        </w:rPr>
        <w:tab/>
      </w:r>
      <w:r w:rsidR="00F97E26">
        <w:t>To clarify</w:t>
      </w:r>
      <w:r w:rsidR="00F97E26" w:rsidRPr="00A05870">
        <w:t xml:space="preserve"> in TS 38.473 that if the </w:t>
      </w:r>
      <w:r w:rsidR="00F97E26" w:rsidRPr="00BA3838">
        <w:rPr>
          <w:i/>
          <w:iCs/>
        </w:rPr>
        <w:t>MeasGapConfig</w:t>
      </w:r>
      <w:r w:rsidR="00F97E26" w:rsidRPr="00A05870">
        <w:t xml:space="preserve"> IE is included in the </w:t>
      </w:r>
      <w:r w:rsidR="00F97E26" w:rsidRPr="00F517D9">
        <w:rPr>
          <w:i/>
          <w:iCs/>
        </w:rPr>
        <w:t>DU to CU RRC Information</w:t>
      </w:r>
      <w:r w:rsidR="00F97E26" w:rsidRPr="00A05870">
        <w:t xml:space="preserve"> IE contained in the UE CONTEXT MODIFICATION REQUIRED message, the gNB-CU shall </w:t>
      </w:r>
      <w:r w:rsidR="00F97E26">
        <w:t xml:space="preserve">assume that the gNB-DU assigned a new measurement gap and the gNB-CU shall </w:t>
      </w:r>
      <w:r w:rsidR="00F97E26" w:rsidRPr="00A05870">
        <w:t>perform RRC Reconfiguration or RRC connection resume</w:t>
      </w:r>
      <w:r w:rsidR="00F97E26">
        <w:t xml:space="preserve"> in order to transparently signal the </w:t>
      </w:r>
      <w:r w:rsidR="00F97E26" w:rsidRPr="00F517D9">
        <w:rPr>
          <w:i/>
          <w:iCs/>
        </w:rPr>
        <w:t>MeasGapConfig</w:t>
      </w:r>
      <w:r w:rsidR="00F97E26" w:rsidRPr="00A05870">
        <w:t xml:space="preserve"> IE</w:t>
      </w:r>
      <w:r w:rsidR="00F97E26">
        <w:t xml:space="preserve"> to the UE</w:t>
      </w:r>
    </w:p>
    <w:p w14:paraId="684BA1A8" w14:textId="77777777" w:rsidR="00B46BA9" w:rsidRPr="00A05870" w:rsidRDefault="00B46BA9" w:rsidP="00B46BA9">
      <w:pPr>
        <w:pStyle w:val="TOC1"/>
        <w:rPr>
          <w:b w:val="0"/>
          <w:bCs/>
        </w:rPr>
      </w:pPr>
    </w:p>
    <w:p w14:paraId="3885A896" w14:textId="77777777" w:rsidR="00B46BA9" w:rsidRPr="00A05870" w:rsidRDefault="00B46BA9" w:rsidP="00B46BA9">
      <w:pPr>
        <w:pStyle w:val="TOC1"/>
      </w:pPr>
    </w:p>
    <w:p w14:paraId="7AA15450" w14:textId="77777777" w:rsidR="00B46BA9" w:rsidRDefault="00B46BA9" w:rsidP="00B46BA9">
      <w:pPr>
        <w:pStyle w:val="TOC1"/>
      </w:pPr>
    </w:p>
    <w:p w14:paraId="1A2C6864" w14:textId="77777777" w:rsidR="00B46BA9" w:rsidRPr="00CE0424" w:rsidRDefault="00B46BA9" w:rsidP="00B46BA9">
      <w:pPr>
        <w:pStyle w:val="Heading1"/>
      </w:pPr>
      <w:r w:rsidRPr="00CE0424">
        <w:t>Conclusion</w:t>
      </w:r>
    </w:p>
    <w:p w14:paraId="34AD8A63" w14:textId="6D56F88F" w:rsidR="00B46BA9" w:rsidRDefault="00B46BA9" w:rsidP="00B46BA9">
      <w:pPr>
        <w:pStyle w:val="Heading3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A64F55">
        <w:rPr>
          <w:rFonts w:asciiTheme="minorHAnsi" w:hAnsiTheme="minorHAnsi" w:cstheme="minorHAnsi"/>
          <w:sz w:val="22"/>
          <w:szCs w:val="22"/>
        </w:rPr>
        <w:t>In this contribution</w:t>
      </w:r>
      <w:r>
        <w:rPr>
          <w:rFonts w:asciiTheme="minorHAnsi" w:hAnsiTheme="minorHAnsi" w:cstheme="minorHAnsi"/>
          <w:sz w:val="22"/>
          <w:szCs w:val="22"/>
        </w:rPr>
        <w:t xml:space="preserve"> the</w:t>
      </w:r>
      <w:r w:rsidRPr="005B7C5A">
        <w:rPr>
          <w:rFonts w:asciiTheme="minorHAnsi" w:hAnsiTheme="minorHAnsi" w:cstheme="minorHAnsi"/>
          <w:sz w:val="22"/>
          <w:szCs w:val="22"/>
        </w:rPr>
        <w:t xml:space="preserve"> consequences of including the </w:t>
      </w:r>
      <w:r w:rsidRPr="00F517D9">
        <w:rPr>
          <w:rFonts w:asciiTheme="minorHAnsi" w:hAnsiTheme="minorHAnsi" w:cstheme="minorHAnsi"/>
          <w:i/>
          <w:iCs/>
          <w:sz w:val="22"/>
          <w:szCs w:val="22"/>
        </w:rPr>
        <w:t>MeasGapConfig</w:t>
      </w:r>
      <w:r w:rsidRPr="005B7C5A">
        <w:rPr>
          <w:rFonts w:asciiTheme="minorHAnsi" w:hAnsiTheme="minorHAnsi" w:cstheme="minorHAnsi"/>
          <w:sz w:val="22"/>
          <w:szCs w:val="22"/>
        </w:rPr>
        <w:t xml:space="preserve"> IE in the UE CONTEXT SETUP RESPONSE message a</w:t>
      </w:r>
      <w:r w:rsidR="006163AB">
        <w:rPr>
          <w:rFonts w:asciiTheme="minorHAnsi" w:hAnsiTheme="minorHAnsi" w:cstheme="minorHAnsi"/>
          <w:sz w:val="22"/>
          <w:szCs w:val="22"/>
        </w:rPr>
        <w:t>s well as the</w:t>
      </w:r>
      <w:r w:rsidRPr="005B7C5A">
        <w:rPr>
          <w:rFonts w:asciiTheme="minorHAnsi" w:hAnsiTheme="minorHAnsi" w:cstheme="minorHAnsi"/>
          <w:sz w:val="22"/>
          <w:szCs w:val="22"/>
        </w:rPr>
        <w:t xml:space="preserve"> UE CONTEXT MODIFICATION RESPONSE message</w:t>
      </w:r>
      <w:r w:rsidR="006163AB">
        <w:rPr>
          <w:rFonts w:asciiTheme="minorHAnsi" w:hAnsiTheme="minorHAnsi" w:cstheme="minorHAnsi"/>
          <w:sz w:val="22"/>
          <w:szCs w:val="22"/>
        </w:rPr>
        <w:t xml:space="preserve"> and the</w:t>
      </w:r>
      <w:r w:rsidR="006163AB" w:rsidRPr="005B7C5A">
        <w:rPr>
          <w:rFonts w:asciiTheme="minorHAnsi" w:hAnsiTheme="minorHAnsi" w:cstheme="minorHAnsi"/>
          <w:sz w:val="22"/>
          <w:szCs w:val="22"/>
        </w:rPr>
        <w:t xml:space="preserve"> UE CONTEXT MODIFICATION RE</w:t>
      </w:r>
      <w:r w:rsidR="006163AB">
        <w:rPr>
          <w:rFonts w:asciiTheme="minorHAnsi" w:hAnsiTheme="minorHAnsi" w:cstheme="minorHAnsi"/>
          <w:sz w:val="22"/>
          <w:szCs w:val="22"/>
        </w:rPr>
        <w:t>QUIR</w:t>
      </w:r>
      <w:r w:rsidR="006163AB" w:rsidRPr="005B7C5A">
        <w:rPr>
          <w:rFonts w:asciiTheme="minorHAnsi" w:hAnsiTheme="minorHAnsi" w:cstheme="minorHAnsi"/>
          <w:sz w:val="22"/>
          <w:szCs w:val="22"/>
        </w:rPr>
        <w:t>E</w:t>
      </w:r>
      <w:r w:rsidR="006163AB">
        <w:rPr>
          <w:rFonts w:asciiTheme="minorHAnsi" w:hAnsiTheme="minorHAnsi" w:cstheme="minorHAnsi"/>
          <w:sz w:val="22"/>
          <w:szCs w:val="22"/>
        </w:rPr>
        <w:t>D</w:t>
      </w:r>
      <w:r w:rsidR="006163AB" w:rsidRPr="005B7C5A">
        <w:rPr>
          <w:rFonts w:asciiTheme="minorHAnsi" w:hAnsiTheme="minorHAnsi" w:cstheme="minorHAnsi"/>
          <w:sz w:val="22"/>
          <w:szCs w:val="22"/>
        </w:rPr>
        <w:t xml:space="preserve"> message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64F55">
        <w:rPr>
          <w:rFonts w:asciiTheme="minorHAnsi" w:hAnsiTheme="minorHAnsi" w:cstheme="minorHAnsi"/>
          <w:sz w:val="22"/>
          <w:szCs w:val="22"/>
        </w:rPr>
        <w:t>ha</w:t>
      </w:r>
      <w:r w:rsidR="006163AB">
        <w:rPr>
          <w:rFonts w:asciiTheme="minorHAnsi" w:hAnsiTheme="minorHAnsi" w:cstheme="minorHAnsi"/>
          <w:sz w:val="22"/>
          <w:szCs w:val="22"/>
        </w:rPr>
        <w:t>ve</w:t>
      </w:r>
      <w:r w:rsidRPr="00A64F55">
        <w:rPr>
          <w:rFonts w:asciiTheme="minorHAnsi" w:hAnsiTheme="minorHAnsi" w:cstheme="minorHAnsi"/>
          <w:sz w:val="22"/>
          <w:szCs w:val="22"/>
        </w:rPr>
        <w:t xml:space="preserve"> been discussed and the following proposal</w:t>
      </w:r>
      <w:r w:rsidR="006163AB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w</w:t>
      </w:r>
      <w:r w:rsidR="006163AB">
        <w:rPr>
          <w:rFonts w:asciiTheme="minorHAnsi" w:hAnsiTheme="minorHAnsi" w:cstheme="minorHAnsi"/>
          <w:sz w:val="22"/>
          <w:szCs w:val="22"/>
        </w:rPr>
        <w:t>ere</w:t>
      </w:r>
      <w:r w:rsidRPr="00A64F55">
        <w:rPr>
          <w:rFonts w:asciiTheme="minorHAnsi" w:hAnsiTheme="minorHAnsi" w:cstheme="minorHAnsi"/>
          <w:sz w:val="22"/>
          <w:szCs w:val="22"/>
        </w:rPr>
        <w:t xml:space="preserve"> made:</w:t>
      </w:r>
    </w:p>
    <w:p w14:paraId="30B03392" w14:textId="77777777" w:rsidR="00F97E26" w:rsidRPr="00A05870" w:rsidRDefault="00F97E26" w:rsidP="00F97E26">
      <w:pPr>
        <w:pStyle w:val="TOC1"/>
        <w:rPr>
          <w:rFonts w:asciiTheme="minorBidi" w:eastAsiaTheme="minorEastAsia" w:hAnsiTheme="minorBidi" w:cstheme="minorBidi"/>
          <w:lang w:eastAsia="sv-SE"/>
        </w:rPr>
      </w:pPr>
      <w:r w:rsidRPr="00A05870">
        <w:t>Proposal 1:</w:t>
      </w:r>
      <w:r w:rsidRPr="00A05870">
        <w:rPr>
          <w:rFonts w:eastAsiaTheme="minorEastAsia" w:cstheme="minorBidi"/>
          <w:lang w:eastAsia="sv-SE"/>
        </w:rPr>
        <w:t xml:space="preserve"> </w:t>
      </w:r>
      <w:r w:rsidRPr="00A05870">
        <w:rPr>
          <w:rFonts w:eastAsiaTheme="minorEastAsia" w:cstheme="minorBidi"/>
          <w:lang w:eastAsia="sv-SE"/>
        </w:rPr>
        <w:tab/>
      </w:r>
      <w:r>
        <w:t>To clarify</w:t>
      </w:r>
      <w:r w:rsidRPr="00A05870">
        <w:t xml:space="preserve"> in TS 38.473 that if the </w:t>
      </w:r>
      <w:r w:rsidRPr="00BA3838">
        <w:rPr>
          <w:i/>
          <w:iCs/>
        </w:rPr>
        <w:t>MeasGapConfig</w:t>
      </w:r>
      <w:r w:rsidRPr="00A05870">
        <w:t xml:space="preserve"> IE is included in the </w:t>
      </w:r>
      <w:r w:rsidRPr="00F517D9">
        <w:rPr>
          <w:i/>
          <w:iCs/>
        </w:rPr>
        <w:t>DU to CU RRC Information</w:t>
      </w:r>
      <w:r w:rsidRPr="00A05870">
        <w:t xml:space="preserve"> IE contained in the UE CONTEXT SETUP RESPONSE message, the gNB-CU shall </w:t>
      </w:r>
      <w:r>
        <w:t xml:space="preserve">assume that the gNB-DU assigned a new measurement gap and the gNB-CU shall </w:t>
      </w:r>
      <w:r w:rsidRPr="00A05870">
        <w:t>perform RRC Reconfiguration or RRC connection resume</w:t>
      </w:r>
      <w:r>
        <w:t xml:space="preserve"> in order to transparently signal the </w:t>
      </w:r>
      <w:r w:rsidRPr="00F517D9">
        <w:rPr>
          <w:i/>
          <w:iCs/>
        </w:rPr>
        <w:t>MeasGapConfig</w:t>
      </w:r>
      <w:r w:rsidRPr="00A05870">
        <w:t xml:space="preserve"> IE</w:t>
      </w:r>
      <w:r>
        <w:t xml:space="preserve"> to the UE</w:t>
      </w:r>
    </w:p>
    <w:p w14:paraId="72B735E3" w14:textId="77777777" w:rsidR="00F97E26" w:rsidRPr="00A05870" w:rsidRDefault="00F97E26" w:rsidP="00F97E26">
      <w:pPr>
        <w:pStyle w:val="TOC1"/>
        <w:rPr>
          <w:rFonts w:eastAsiaTheme="minorEastAsia"/>
          <w:bCs/>
          <w:lang w:eastAsia="sv-SE"/>
        </w:rPr>
      </w:pPr>
      <w:r w:rsidRPr="00A05870">
        <w:t>Proposal 2:</w:t>
      </w:r>
      <w:r w:rsidRPr="00A05870">
        <w:rPr>
          <w:rFonts w:eastAsiaTheme="minorEastAsia"/>
          <w:lang w:eastAsia="sv-SE"/>
        </w:rPr>
        <w:t xml:space="preserve"> </w:t>
      </w:r>
      <w:r w:rsidRPr="00A05870">
        <w:rPr>
          <w:rFonts w:eastAsiaTheme="minorEastAsia"/>
          <w:lang w:eastAsia="sv-SE"/>
        </w:rPr>
        <w:tab/>
      </w:r>
      <w:r>
        <w:t>To clarify</w:t>
      </w:r>
      <w:r w:rsidRPr="00A05870">
        <w:t xml:space="preserve"> in TS 38.473 that if the </w:t>
      </w:r>
      <w:r w:rsidRPr="00BA3838">
        <w:rPr>
          <w:i/>
          <w:iCs/>
        </w:rPr>
        <w:t>MeasGapConfig</w:t>
      </w:r>
      <w:r w:rsidRPr="00A05870">
        <w:t xml:space="preserve"> IE is included in the </w:t>
      </w:r>
      <w:r w:rsidRPr="00F517D9">
        <w:rPr>
          <w:i/>
          <w:iCs/>
        </w:rPr>
        <w:t>DU to CU RRC Information</w:t>
      </w:r>
      <w:r w:rsidRPr="00A05870">
        <w:t xml:space="preserve"> IE contained in the UE CONTEXT MODIFICATION RESPONSE message, the gNB-CU shall </w:t>
      </w:r>
      <w:r>
        <w:t xml:space="preserve">assume that the gNB-DU assigned a new measurement gap and the gNB-CU shall </w:t>
      </w:r>
      <w:r w:rsidRPr="00A05870">
        <w:t>perform RRC Reconfiguration or RRC connection resume</w:t>
      </w:r>
      <w:r>
        <w:t xml:space="preserve"> in order to transparently signal the </w:t>
      </w:r>
      <w:r w:rsidRPr="00F517D9">
        <w:rPr>
          <w:i/>
          <w:iCs/>
        </w:rPr>
        <w:t>MeasGapConfig</w:t>
      </w:r>
      <w:r w:rsidRPr="00A05870">
        <w:t xml:space="preserve"> IE</w:t>
      </w:r>
      <w:r>
        <w:t xml:space="preserve"> to the UE</w:t>
      </w:r>
    </w:p>
    <w:p w14:paraId="799B3B19" w14:textId="77777777" w:rsidR="00F97E26" w:rsidRPr="00A05870" w:rsidRDefault="00F97E26" w:rsidP="00F97E26">
      <w:pPr>
        <w:pStyle w:val="TOC1"/>
        <w:rPr>
          <w:rFonts w:eastAsiaTheme="minorEastAsia"/>
          <w:bCs/>
          <w:lang w:eastAsia="sv-SE"/>
        </w:rPr>
      </w:pPr>
      <w:r w:rsidRPr="00A05870">
        <w:lastRenderedPageBreak/>
        <w:t>Proposal 3:</w:t>
      </w:r>
      <w:r w:rsidRPr="00A05870">
        <w:rPr>
          <w:rFonts w:eastAsiaTheme="minorEastAsia"/>
          <w:lang w:eastAsia="sv-SE"/>
        </w:rPr>
        <w:t xml:space="preserve"> </w:t>
      </w:r>
      <w:r w:rsidRPr="00A05870">
        <w:rPr>
          <w:rFonts w:eastAsiaTheme="minorEastAsia"/>
          <w:lang w:eastAsia="sv-SE"/>
        </w:rPr>
        <w:tab/>
      </w:r>
      <w:r>
        <w:t>To clarify</w:t>
      </w:r>
      <w:r w:rsidRPr="00A05870">
        <w:t xml:space="preserve"> in TS 38.473 that if the </w:t>
      </w:r>
      <w:r w:rsidRPr="00BA3838">
        <w:rPr>
          <w:i/>
          <w:iCs/>
        </w:rPr>
        <w:t>MeasGapConfig</w:t>
      </w:r>
      <w:r w:rsidRPr="00A05870">
        <w:t xml:space="preserve"> IE is included in the </w:t>
      </w:r>
      <w:r w:rsidRPr="00F517D9">
        <w:rPr>
          <w:i/>
          <w:iCs/>
        </w:rPr>
        <w:t>DU to CU RRC Information</w:t>
      </w:r>
      <w:r w:rsidRPr="00A05870">
        <w:t xml:space="preserve"> IE contained in the UE CONTEXT MODIFICATION REQUIRED message, the gNB-CU shall </w:t>
      </w:r>
      <w:r>
        <w:t xml:space="preserve">assume that the gNB-DU assigned a new measurement gap and the gNB-CU shall </w:t>
      </w:r>
      <w:r w:rsidRPr="00A05870">
        <w:t>perform RRC Reconfiguration or RRC connection resume</w:t>
      </w:r>
      <w:r>
        <w:t xml:space="preserve"> in order to transparently signal the </w:t>
      </w:r>
      <w:r w:rsidRPr="00F517D9">
        <w:rPr>
          <w:i/>
          <w:iCs/>
        </w:rPr>
        <w:t>MeasGapConfig</w:t>
      </w:r>
      <w:r w:rsidRPr="00A05870">
        <w:t xml:space="preserve"> IE</w:t>
      </w:r>
      <w:r>
        <w:t xml:space="preserve"> to the UE</w:t>
      </w:r>
    </w:p>
    <w:p w14:paraId="09B7AEE4" w14:textId="0667E6E8" w:rsidR="00B46BA9" w:rsidRPr="00A05870" w:rsidRDefault="00B46BA9" w:rsidP="00B46BA9">
      <w:pPr>
        <w:pStyle w:val="TOC1"/>
        <w:rPr>
          <w:rFonts w:eastAsiaTheme="minorEastAsia"/>
          <w:bCs/>
          <w:lang w:eastAsia="sv-SE"/>
        </w:rPr>
      </w:pPr>
    </w:p>
    <w:p w14:paraId="66BD1F8B" w14:textId="14350A7A" w:rsidR="00B46BA9" w:rsidRPr="00A05870" w:rsidRDefault="00B46BA9" w:rsidP="00B46BA9">
      <w:pPr>
        <w:pStyle w:val="TOC1"/>
      </w:pPr>
      <w:r w:rsidRPr="00A05870">
        <w:t>Proposal 4:</w:t>
      </w:r>
      <w:r w:rsidRPr="00A05870">
        <w:rPr>
          <w:rFonts w:eastAsiaTheme="minorEastAsia"/>
          <w:lang w:eastAsia="sv-SE"/>
        </w:rPr>
        <w:t xml:space="preserve"> </w:t>
      </w:r>
      <w:r w:rsidRPr="00A05870">
        <w:rPr>
          <w:rFonts w:eastAsiaTheme="minorEastAsia"/>
          <w:lang w:eastAsia="sv-SE"/>
        </w:rPr>
        <w:tab/>
      </w:r>
      <w:r w:rsidRPr="00A05870">
        <w:t>RAN3 is kindly asked to agree with the CRs in R3-2</w:t>
      </w:r>
      <w:r w:rsidR="00D52AEC">
        <w:t>1</w:t>
      </w:r>
      <w:r w:rsidR="00705A28">
        <w:t>0386</w:t>
      </w:r>
      <w:r>
        <w:t xml:space="preserve"> </w:t>
      </w:r>
      <w:r w:rsidRPr="00A05870">
        <w:t>and R3-2</w:t>
      </w:r>
      <w:r w:rsidR="00D52AEC">
        <w:t>1</w:t>
      </w:r>
      <w:r w:rsidR="00705A28">
        <w:t>0387</w:t>
      </w:r>
      <w:bookmarkStart w:id="6" w:name="_GoBack"/>
      <w:bookmarkEnd w:id="6"/>
      <w:r w:rsidRPr="00A05870">
        <w:t>.</w:t>
      </w:r>
    </w:p>
    <w:p w14:paraId="006FF29D" w14:textId="77777777" w:rsidR="00B46BA9" w:rsidRPr="007044DE" w:rsidRDefault="00B46BA9" w:rsidP="00B46BA9">
      <w:pPr>
        <w:rPr>
          <w:lang w:val="en-GB"/>
        </w:rPr>
      </w:pPr>
    </w:p>
    <w:p w14:paraId="61BB1FB7" w14:textId="77777777" w:rsidR="00B46BA9" w:rsidRDefault="00B46BA9" w:rsidP="00B46BA9">
      <w:pPr>
        <w:rPr>
          <w:lang w:val="en-GB"/>
        </w:rPr>
      </w:pPr>
      <w:bookmarkStart w:id="7" w:name="_In-sequence_SDU_delivery"/>
      <w:bookmarkEnd w:id="7"/>
    </w:p>
    <w:p w14:paraId="76DB8130" w14:textId="77777777" w:rsidR="00B46BA9" w:rsidRDefault="00B46BA9" w:rsidP="00B46BA9">
      <w:pPr>
        <w:rPr>
          <w:lang w:val="en-GB"/>
        </w:rPr>
      </w:pPr>
    </w:p>
    <w:p w14:paraId="5DF80965" w14:textId="77777777" w:rsidR="00B46BA9" w:rsidRDefault="00B46BA9" w:rsidP="00B46BA9">
      <w:pPr>
        <w:rPr>
          <w:lang w:val="en-GB"/>
        </w:rPr>
      </w:pPr>
    </w:p>
    <w:p w14:paraId="0F8D4462" w14:textId="77777777" w:rsidR="00B46BA9" w:rsidRPr="00981BA2" w:rsidRDefault="00B46BA9" w:rsidP="00B46BA9">
      <w:pPr>
        <w:rPr>
          <w:lang w:val="en-GB"/>
        </w:rPr>
      </w:pPr>
    </w:p>
    <w:p w14:paraId="39850B2A" w14:textId="77777777" w:rsidR="00B46BA9" w:rsidRDefault="00B46BA9" w:rsidP="00B46BA9">
      <w:pPr>
        <w:spacing w:after="0"/>
        <w:rPr>
          <w:rFonts w:cstheme="minorHAnsi"/>
          <w:lang w:val="en-US"/>
        </w:rPr>
      </w:pPr>
    </w:p>
    <w:p w14:paraId="400A2080" w14:textId="77777777" w:rsidR="00B46BA9" w:rsidRDefault="00B46BA9" w:rsidP="00B46BA9">
      <w:pPr>
        <w:spacing w:after="0"/>
        <w:rPr>
          <w:rFonts w:cstheme="minorHAnsi"/>
          <w:lang w:val="en-US"/>
        </w:rPr>
      </w:pPr>
    </w:p>
    <w:p w14:paraId="5F8DAAF6" w14:textId="77777777" w:rsidR="00B46BA9" w:rsidRDefault="00B46BA9" w:rsidP="00B46BA9">
      <w:pPr>
        <w:spacing w:after="0"/>
        <w:rPr>
          <w:rFonts w:cstheme="minorHAnsi"/>
          <w:lang w:val="en-US"/>
        </w:rPr>
      </w:pPr>
    </w:p>
    <w:p w14:paraId="6B3D8CA0" w14:textId="77777777" w:rsidR="00497B7C" w:rsidRDefault="00497B7C" w:rsidP="00497B7C">
      <w:pPr>
        <w:rPr>
          <w:lang w:val="en-GB"/>
        </w:rPr>
      </w:pPr>
    </w:p>
    <w:p w14:paraId="09D9D74A" w14:textId="3F6213E0" w:rsidR="0017072A" w:rsidRPr="00AE6DF2" w:rsidRDefault="0017072A" w:rsidP="006E5CA2">
      <w:pPr>
        <w:rPr>
          <w:lang w:val="en-GB"/>
        </w:rPr>
      </w:pPr>
      <w:bookmarkStart w:id="8" w:name="_Hlk509769073"/>
      <w:bookmarkEnd w:id="8"/>
    </w:p>
    <w:sectPr w:rsidR="0017072A" w:rsidRPr="00AE6DF2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786DEA"/>
    <w:multiLevelType w:val="hybridMultilevel"/>
    <w:tmpl w:val="47FC192C"/>
    <w:lvl w:ilvl="0" w:tplc="024A2D7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3"/>
  </w:num>
  <w:num w:numId="10">
    <w:abstractNumId w:val="4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2212B"/>
    <w:rsid w:val="00040A41"/>
    <w:rsid w:val="00042B34"/>
    <w:rsid w:val="00090495"/>
    <w:rsid w:val="000955FC"/>
    <w:rsid w:val="000F60F3"/>
    <w:rsid w:val="00120883"/>
    <w:rsid w:val="00130563"/>
    <w:rsid w:val="0017072A"/>
    <w:rsid w:val="001B502F"/>
    <w:rsid w:val="002161C5"/>
    <w:rsid w:val="00233033"/>
    <w:rsid w:val="00246AED"/>
    <w:rsid w:val="0025244D"/>
    <w:rsid w:val="00294356"/>
    <w:rsid w:val="00315315"/>
    <w:rsid w:val="003A21D4"/>
    <w:rsid w:val="003B6CD9"/>
    <w:rsid w:val="0042556C"/>
    <w:rsid w:val="00432735"/>
    <w:rsid w:val="00446172"/>
    <w:rsid w:val="004815B1"/>
    <w:rsid w:val="00481C64"/>
    <w:rsid w:val="004823D0"/>
    <w:rsid w:val="00485E04"/>
    <w:rsid w:val="004937DC"/>
    <w:rsid w:val="00497B7C"/>
    <w:rsid w:val="005008F3"/>
    <w:rsid w:val="00554328"/>
    <w:rsid w:val="005663AE"/>
    <w:rsid w:val="00582AD8"/>
    <w:rsid w:val="0058449A"/>
    <w:rsid w:val="005B7C5A"/>
    <w:rsid w:val="005E305E"/>
    <w:rsid w:val="0061639A"/>
    <w:rsid w:val="006163AB"/>
    <w:rsid w:val="006717A3"/>
    <w:rsid w:val="006C09E9"/>
    <w:rsid w:val="006D65DF"/>
    <w:rsid w:val="006E5CA2"/>
    <w:rsid w:val="007044DE"/>
    <w:rsid w:val="00705A28"/>
    <w:rsid w:val="00717EBE"/>
    <w:rsid w:val="007551CD"/>
    <w:rsid w:val="0075675C"/>
    <w:rsid w:val="00791EAA"/>
    <w:rsid w:val="007D3CE8"/>
    <w:rsid w:val="00802824"/>
    <w:rsid w:val="00812051"/>
    <w:rsid w:val="00826FB9"/>
    <w:rsid w:val="00841310"/>
    <w:rsid w:val="0084652F"/>
    <w:rsid w:val="00894DCD"/>
    <w:rsid w:val="008A33DB"/>
    <w:rsid w:val="008C2F5F"/>
    <w:rsid w:val="008C46CB"/>
    <w:rsid w:val="00905785"/>
    <w:rsid w:val="00907CCD"/>
    <w:rsid w:val="00954965"/>
    <w:rsid w:val="00981BA2"/>
    <w:rsid w:val="009C6371"/>
    <w:rsid w:val="009F2EF9"/>
    <w:rsid w:val="00A05870"/>
    <w:rsid w:val="00A068A5"/>
    <w:rsid w:val="00A17483"/>
    <w:rsid w:val="00A570DA"/>
    <w:rsid w:val="00A64F55"/>
    <w:rsid w:val="00AA404A"/>
    <w:rsid w:val="00AC0436"/>
    <w:rsid w:val="00AD0740"/>
    <w:rsid w:val="00AE6DF2"/>
    <w:rsid w:val="00B31945"/>
    <w:rsid w:val="00B46BA9"/>
    <w:rsid w:val="00B642DA"/>
    <w:rsid w:val="00BA0B1B"/>
    <w:rsid w:val="00BA21C5"/>
    <w:rsid w:val="00BA3838"/>
    <w:rsid w:val="00BB323A"/>
    <w:rsid w:val="00BD2547"/>
    <w:rsid w:val="00C15784"/>
    <w:rsid w:val="00C37447"/>
    <w:rsid w:val="00C550C0"/>
    <w:rsid w:val="00C814D0"/>
    <w:rsid w:val="00CA0850"/>
    <w:rsid w:val="00CA30C1"/>
    <w:rsid w:val="00CD445D"/>
    <w:rsid w:val="00D078D3"/>
    <w:rsid w:val="00D52AEC"/>
    <w:rsid w:val="00DA05ED"/>
    <w:rsid w:val="00DB34C2"/>
    <w:rsid w:val="00DB7EEA"/>
    <w:rsid w:val="00DE7744"/>
    <w:rsid w:val="00E33BD2"/>
    <w:rsid w:val="00E37A95"/>
    <w:rsid w:val="00E55732"/>
    <w:rsid w:val="00EA3344"/>
    <w:rsid w:val="00ED0A39"/>
    <w:rsid w:val="00EE4B8C"/>
    <w:rsid w:val="00EE5F4F"/>
    <w:rsid w:val="00F31F5C"/>
    <w:rsid w:val="00F517D9"/>
    <w:rsid w:val="00F84E4E"/>
    <w:rsid w:val="00F9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83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rsid w:val="00294356"/>
    <w:pPr>
      <w:jc w:val="center"/>
    </w:pPr>
  </w:style>
  <w:style w:type="character" w:customStyle="1" w:styleId="TALChar">
    <w:name w:val="TAL Char"/>
    <w:link w:val="TAL"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841310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0A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0A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A39"/>
    <w:rPr>
      <w:b/>
      <w:bCs/>
      <w:sz w:val="20"/>
      <w:szCs w:val="20"/>
    </w:rPr>
  </w:style>
  <w:style w:type="paragraph" w:styleId="TOC1">
    <w:name w:val="toc 1"/>
    <w:aliases w:val="Observation TOC2"/>
    <w:autoRedefine/>
    <w:uiPriority w:val="39"/>
    <w:unhideWhenUsed/>
    <w:rsid w:val="00A0587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120" w:line="240" w:lineRule="auto"/>
      <w:ind w:left="1701" w:hanging="1701"/>
      <w:jc w:val="both"/>
    </w:pPr>
    <w:rPr>
      <w:rFonts w:eastAsia="Times New Roman" w:cstheme="minorHAnsi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0F190E-ACEE-4D9C-BEED-637520557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1132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 </cp:lastModifiedBy>
  <cp:revision>3</cp:revision>
  <dcterms:created xsi:type="dcterms:W3CDTF">2021-01-14T15:44:00Z</dcterms:created>
  <dcterms:modified xsi:type="dcterms:W3CDTF">2021-01-14T15:45:00Z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